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4C2" w:rsidRPr="00EA6286" w:rsidRDefault="00EA6286">
      <w:r>
        <w:t xml:space="preserve">Вопросы на экзамен </w:t>
      </w:r>
      <w:r w:rsidR="003A11EB">
        <w:t>ПКД</w:t>
      </w:r>
      <w:proofErr w:type="gramStart"/>
      <w:r w:rsidR="003A11EB">
        <w:t>,К</w:t>
      </w:r>
      <w:proofErr w:type="gramEnd"/>
      <w:r w:rsidR="003A11EB">
        <w:t>ЭМ</w:t>
      </w:r>
      <w:r>
        <w:t>0</w:t>
      </w:r>
      <w:r w:rsidR="00A7734E">
        <w:t>10</w:t>
      </w:r>
      <w:r>
        <w:t>-Системный анализ и ПС0</w:t>
      </w:r>
      <w:r w:rsidR="00A7734E">
        <w:t>Д</w:t>
      </w:r>
      <w:r>
        <w:t>-</w:t>
      </w:r>
      <w:r w:rsidR="002B7BAF">
        <w:t xml:space="preserve">выданы </w:t>
      </w:r>
      <w:r w:rsidR="00A7734E">
        <w:t xml:space="preserve">30 </w:t>
      </w:r>
      <w:r>
        <w:t xml:space="preserve"> </w:t>
      </w:r>
      <w:r w:rsidR="003A11EB">
        <w:t>мая</w:t>
      </w:r>
      <w:r>
        <w:t xml:space="preserve"> 201</w:t>
      </w:r>
      <w:r w:rsidR="00A7734E">
        <w:t>3</w:t>
      </w:r>
      <w:r>
        <w:t xml:space="preserve"> </w:t>
      </w:r>
    </w:p>
    <w:p w:rsidR="00EA6286" w:rsidRPr="00EA6286" w:rsidRDefault="00EA6286"/>
    <w:p w:rsidR="00EA6286" w:rsidRPr="00EA6286" w:rsidRDefault="00EA6286"/>
    <w:p w:rsidR="00EA6286" w:rsidRDefault="00EA6286" w:rsidP="00EA6286">
      <w:pPr>
        <w:ind w:left="-935" w:right="-1091"/>
        <w:jc w:val="both"/>
        <w:rPr>
          <w:sz w:val="24"/>
          <w:szCs w:val="24"/>
        </w:rPr>
      </w:pP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Понятие системы.</w:t>
      </w:r>
    </w:p>
    <w:p w:rsidR="00EA6286" w:rsidRPr="00EA6286" w:rsidRDefault="002B7BAF" w:rsidP="00EA6286">
      <w:pPr>
        <w:numPr>
          <w:ilvl w:val="0"/>
          <w:numId w:val="2"/>
        </w:numPr>
        <w:ind w:firstLine="357"/>
      </w:pPr>
      <w:r>
        <w:t>Принципы системности(5 принципов)</w:t>
      </w:r>
      <w:r w:rsidR="00EA6286" w:rsidRPr="00EA6286">
        <w:t>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Модели </w:t>
      </w:r>
      <w:proofErr w:type="spellStart"/>
      <w:r w:rsidRPr="00EA6286">
        <w:t>Вайнлиха</w:t>
      </w:r>
      <w:proofErr w:type="spellEnd"/>
      <w:r w:rsidRPr="00EA6286">
        <w:t>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Системные модели </w:t>
      </w:r>
      <w:proofErr w:type="spellStart"/>
      <w:r w:rsidRPr="00EA6286">
        <w:rPr>
          <w:lang w:val="uk-UA"/>
        </w:rPr>
        <w:t>внутри</w:t>
      </w:r>
      <w:proofErr w:type="spellEnd"/>
      <w:r w:rsidRPr="00EA6286">
        <w:t>видовой борьбы.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Понятие </w:t>
      </w:r>
      <w:proofErr w:type="spellStart"/>
      <w:r w:rsidRPr="00EA6286">
        <w:t>автоматн</w:t>
      </w:r>
      <w:proofErr w:type="spellEnd"/>
      <w:r w:rsidRPr="00EA6286">
        <w:rPr>
          <w:lang w:val="uk-UA"/>
        </w:rPr>
        <w:t>ой</w:t>
      </w:r>
      <w:r w:rsidRPr="00EA6286">
        <w:t xml:space="preserve"> </w:t>
      </w:r>
      <w:proofErr w:type="spellStart"/>
      <w:r w:rsidRPr="00EA6286">
        <w:t>модел</w:t>
      </w:r>
      <w:proofErr w:type="spellEnd"/>
      <w:r w:rsidRPr="00EA6286">
        <w:rPr>
          <w:lang w:val="uk-UA"/>
        </w:rPr>
        <w:t>и</w:t>
      </w:r>
      <w:r w:rsidRPr="00EA6286">
        <w:t xml:space="preserve"> системы.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Идентификация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Закон Ципфа и его значение в системном анализе.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Нелинейные динамические системы.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proofErr w:type="spellStart"/>
      <w:r w:rsidRPr="00EA6286">
        <w:t>Многоуровневость</w:t>
      </w:r>
      <w:proofErr w:type="spellEnd"/>
      <w:r w:rsidRPr="00EA6286">
        <w:t xml:space="preserve"> описания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Целевой анализ систем. Дерево целей и метод прогнозного графа.</w:t>
      </w:r>
    </w:p>
    <w:p w:rsidR="00EA6286" w:rsidRPr="00EA6286" w:rsidRDefault="002B7BAF" w:rsidP="00EA6286">
      <w:pPr>
        <w:numPr>
          <w:ilvl w:val="0"/>
          <w:numId w:val="2"/>
        </w:numPr>
        <w:ind w:firstLine="357"/>
      </w:pPr>
      <w:r>
        <w:t>Математическая классификация систем</w:t>
      </w:r>
      <w:r w:rsidR="00EA6286" w:rsidRPr="00EA6286">
        <w:t>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Информационные характеристики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 Качественные методы системного анализа.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Информационный анализ </w:t>
      </w:r>
      <w:proofErr w:type="spellStart"/>
      <w:r w:rsidRPr="00EA6286">
        <w:t>систем</w:t>
      </w:r>
      <w:proofErr w:type="gramStart"/>
      <w:r w:rsidRPr="00EA6286">
        <w:t>.О</w:t>
      </w:r>
      <w:proofErr w:type="gramEnd"/>
      <w:r w:rsidRPr="00EA6286">
        <w:t>ценка</w:t>
      </w:r>
      <w:proofErr w:type="spellEnd"/>
      <w:r w:rsidRPr="00EA6286">
        <w:t xml:space="preserve"> количества информации.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Структурный анализ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Морфологический анализ Ф. </w:t>
      </w:r>
      <w:proofErr w:type="spellStart"/>
      <w:r w:rsidRPr="00EA6286">
        <w:t>Цвикки</w:t>
      </w:r>
      <w:proofErr w:type="spellEnd"/>
      <w:r w:rsidRPr="00EA6286">
        <w:t>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Модель производители-управленцы. 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proofErr w:type="spellStart"/>
      <w:r w:rsidRPr="00EA6286">
        <w:t>Демографическ</w:t>
      </w:r>
      <w:r w:rsidRPr="00EA6286">
        <w:rPr>
          <w:lang w:val="uk-UA"/>
        </w:rPr>
        <w:t>ие</w:t>
      </w:r>
      <w:proofErr w:type="spellEnd"/>
      <w:r w:rsidRPr="00EA6286">
        <w:t xml:space="preserve"> </w:t>
      </w:r>
      <w:proofErr w:type="spellStart"/>
      <w:r w:rsidRPr="00EA6286">
        <w:t>модел</w:t>
      </w:r>
      <w:proofErr w:type="spellEnd"/>
      <w:r w:rsidRPr="00EA6286">
        <w:rPr>
          <w:lang w:val="uk-UA"/>
        </w:rPr>
        <w:t>и</w:t>
      </w:r>
      <w:r w:rsidRPr="00EA6286">
        <w:t xml:space="preserve"> роста народонаселения.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Системная модель назначения штрафов за загрязнение окружающей среды.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Основные формы интегрального критерия.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proofErr w:type="spellStart"/>
      <w:r w:rsidRPr="00EA6286">
        <w:t>Холизм</w:t>
      </w:r>
      <w:proofErr w:type="gramStart"/>
      <w:r w:rsidRPr="00EA6286">
        <w:t>,р</w:t>
      </w:r>
      <w:proofErr w:type="gramEnd"/>
      <w:r w:rsidRPr="00EA6286">
        <w:t>едукционизм</w:t>
      </w:r>
      <w:proofErr w:type="spellEnd"/>
      <w:r w:rsidRPr="00EA6286">
        <w:t xml:space="preserve"> и проблема соотношения части и целого.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Макроскопический и микроскопический уровни описания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Системный анализ в задачах сетевого планирования и управления. Сетевой график.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Системная модель распространения вирусов. Основные моменты.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Информационный анализ организационных иерархических систем.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Применение метода динамического программирования в системном анализе.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Основные этапы системного подхода</w:t>
      </w:r>
      <w:r w:rsidR="002B7BAF">
        <w:t xml:space="preserve">(10 </w:t>
      </w:r>
      <w:proofErr w:type="gramStart"/>
      <w:r w:rsidR="002B7BAF">
        <w:t>этапов-таблица</w:t>
      </w:r>
      <w:proofErr w:type="gramEnd"/>
      <w:r w:rsidR="002B7BAF">
        <w:t>)</w:t>
      </w:r>
      <w:r w:rsidRPr="00EA6286">
        <w:t>.</w:t>
      </w:r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>Структурно-функциональный анализ систем</w:t>
      </w:r>
      <w:proofErr w:type="gramStart"/>
      <w:r w:rsidRPr="00EA6286">
        <w:t>..</w:t>
      </w:r>
      <w:proofErr w:type="gramEnd"/>
    </w:p>
    <w:p w:rsidR="00EA6286" w:rsidRPr="00EA6286" w:rsidRDefault="00EA6286" w:rsidP="00EA6286">
      <w:pPr>
        <w:numPr>
          <w:ilvl w:val="0"/>
          <w:numId w:val="2"/>
        </w:numPr>
        <w:ind w:firstLine="357"/>
      </w:pPr>
      <w:r w:rsidRPr="00EA6286">
        <w:t xml:space="preserve">Использование уравнения </w:t>
      </w:r>
      <w:proofErr w:type="spellStart"/>
      <w:r w:rsidRPr="00EA6286">
        <w:t>Ферхюльста</w:t>
      </w:r>
      <w:proofErr w:type="spellEnd"/>
      <w:r w:rsidRPr="00EA6286">
        <w:t>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Закон разнообразия Эшби.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Теория </w:t>
      </w:r>
      <w:proofErr w:type="spellStart"/>
      <w:r w:rsidRPr="00EA6286">
        <w:t>Бреммермана</w:t>
      </w:r>
      <w:proofErr w:type="spellEnd"/>
      <w:r w:rsidRPr="00EA6286">
        <w:t>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Рефлексивные системы.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Естественный язык как системная модель мира.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Влияние дискретности на неустойчивость поведения систем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Проблема определения новых терминов.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Логические и семантические парадоксы. Рациональное мышление и чувственные данные.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Формальные </w:t>
      </w:r>
      <w:proofErr w:type="spellStart"/>
      <w:r w:rsidRPr="00EA6286">
        <w:t>системы</w:t>
      </w:r>
      <w:proofErr w:type="gramStart"/>
      <w:r w:rsidRPr="00EA6286">
        <w:t>.Л</w:t>
      </w:r>
      <w:proofErr w:type="gramEnd"/>
      <w:r w:rsidRPr="00EA6286">
        <w:t>огика</w:t>
      </w:r>
      <w:proofErr w:type="spellEnd"/>
      <w:r w:rsidRPr="00EA6286">
        <w:t xml:space="preserve"> высказываний..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Коэффициенты </w:t>
      </w:r>
      <w:proofErr w:type="spellStart"/>
      <w:r w:rsidRPr="00EA6286">
        <w:t>конкордации</w:t>
      </w:r>
      <w:proofErr w:type="spellEnd"/>
      <w:r w:rsidRPr="00EA6286">
        <w:t xml:space="preserve"> для оценки согласованности экспертов.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Метод </w:t>
      </w:r>
      <w:r w:rsidRPr="00EA6286">
        <w:rPr>
          <w:lang w:val="en-US"/>
        </w:rPr>
        <w:t>GPS</w:t>
      </w:r>
      <w:r w:rsidR="002B7BAF">
        <w:t xml:space="preserve">(всеобщий </w:t>
      </w:r>
      <w:proofErr w:type="spellStart"/>
      <w:r w:rsidR="002B7BAF">
        <w:t>рещатель</w:t>
      </w:r>
      <w:proofErr w:type="spellEnd"/>
      <w:r w:rsidR="002B7BAF">
        <w:t xml:space="preserve"> задач)</w:t>
      </w:r>
      <w:proofErr w:type="gramStart"/>
      <w:r w:rsidRPr="00EA6286">
        <w:t>.</w:t>
      </w:r>
      <w:r w:rsidR="003A11EB">
        <w:t>(</w:t>
      </w:r>
      <w:proofErr w:type="gramEnd"/>
      <w:r w:rsidR="003A11EB">
        <w:t>самостоятельно)</w:t>
      </w:r>
    </w:p>
    <w:p w:rsidR="003A11EB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Целенаправленные системы. </w:t>
      </w:r>
      <w:bookmarkStart w:id="0" w:name="_GoBack"/>
      <w:bookmarkEnd w:id="0"/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3A11EB">
        <w:rPr>
          <w:lang w:val="en-US"/>
        </w:rPr>
        <w:t>C</w:t>
      </w:r>
      <w:proofErr w:type="spellStart"/>
      <w:r w:rsidRPr="00EA6286">
        <w:t>истемный</w:t>
      </w:r>
      <w:proofErr w:type="spellEnd"/>
      <w:r w:rsidRPr="00EA6286">
        <w:t xml:space="preserve"> подход при проектировании информационных компьютерных систем.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Формальные системы. Логика предикатов.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>Человек и его воспроизводство.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Основные положения при построении системы </w:t>
      </w:r>
      <w:r w:rsidRPr="00EA6286">
        <w:rPr>
          <w:lang w:val="en-US"/>
        </w:rPr>
        <w:t>MARGIE</w:t>
      </w:r>
      <w:r w:rsidRPr="00EA6286">
        <w:t>.</w:t>
      </w:r>
    </w:p>
    <w:p w:rsidR="00EA6286" w:rsidRPr="00EA6286" w:rsidRDefault="00EA6286" w:rsidP="00EA6286">
      <w:pPr>
        <w:pStyle w:val="a5"/>
        <w:numPr>
          <w:ilvl w:val="0"/>
          <w:numId w:val="2"/>
        </w:numPr>
        <w:ind w:right="-1091" w:firstLine="357"/>
        <w:jc w:val="both"/>
      </w:pPr>
      <w:r w:rsidRPr="00EA6286">
        <w:t xml:space="preserve">Жизненный цикл КИС. </w:t>
      </w:r>
    </w:p>
    <w:p w:rsidR="00EA6286" w:rsidRPr="00EA6286" w:rsidRDefault="00EA6286" w:rsidP="00EA6286">
      <w:pPr>
        <w:pStyle w:val="a3"/>
        <w:numPr>
          <w:ilvl w:val="0"/>
          <w:numId w:val="2"/>
        </w:numPr>
        <w:ind w:firstLine="357"/>
        <w:rPr>
          <w:rFonts w:ascii="Times New Roman" w:hAnsi="Times New Roman"/>
          <w:sz w:val="20"/>
          <w:lang w:val="ru-RU"/>
        </w:rPr>
      </w:pPr>
      <w:proofErr w:type="spellStart"/>
      <w:r w:rsidRPr="00EA6286">
        <w:rPr>
          <w:rFonts w:ascii="Times New Roman" w:hAnsi="Times New Roman"/>
          <w:sz w:val="20"/>
        </w:rPr>
        <w:t>Системная</w:t>
      </w:r>
      <w:proofErr w:type="spellEnd"/>
      <w:r w:rsidRPr="00EA6286">
        <w:rPr>
          <w:rFonts w:ascii="Times New Roman" w:hAnsi="Times New Roman"/>
          <w:sz w:val="20"/>
        </w:rPr>
        <w:t xml:space="preserve"> модель </w:t>
      </w:r>
      <w:proofErr w:type="spellStart"/>
      <w:r w:rsidRPr="00EA6286">
        <w:rPr>
          <w:rFonts w:ascii="Times New Roman" w:hAnsi="Times New Roman"/>
          <w:sz w:val="20"/>
        </w:rPr>
        <w:t>взаимовлияния</w:t>
      </w:r>
      <w:proofErr w:type="spellEnd"/>
      <w:r w:rsidRPr="00EA6286">
        <w:rPr>
          <w:rFonts w:ascii="Times New Roman" w:hAnsi="Times New Roman"/>
          <w:sz w:val="20"/>
        </w:rPr>
        <w:t xml:space="preserve"> науки и </w:t>
      </w:r>
      <w:proofErr w:type="spellStart"/>
      <w:r w:rsidRPr="00EA6286">
        <w:rPr>
          <w:rFonts w:ascii="Times New Roman" w:hAnsi="Times New Roman"/>
          <w:sz w:val="20"/>
        </w:rPr>
        <w:t>экономики</w:t>
      </w:r>
      <w:proofErr w:type="spellEnd"/>
    </w:p>
    <w:p w:rsidR="00EA6286" w:rsidRDefault="00EA6286" w:rsidP="00EA6286">
      <w:pPr>
        <w:numPr>
          <w:ilvl w:val="0"/>
          <w:numId w:val="2"/>
        </w:numPr>
        <w:ind w:firstLine="349"/>
      </w:pPr>
      <w:r w:rsidRPr="00EA6286">
        <w:t xml:space="preserve">Основные этапы стадии </w:t>
      </w:r>
      <w:r w:rsidRPr="002B7BAF">
        <w:rPr>
          <w:b/>
        </w:rPr>
        <w:t>проектирования</w:t>
      </w:r>
      <w:r w:rsidRPr="00EA6286">
        <w:t xml:space="preserve"> информационно-компьютерных систем</w:t>
      </w:r>
    </w:p>
    <w:p w:rsidR="002B7BAF" w:rsidRPr="00EA6286" w:rsidRDefault="002B7BAF" w:rsidP="00EA6286">
      <w:pPr>
        <w:numPr>
          <w:ilvl w:val="0"/>
          <w:numId w:val="2"/>
        </w:numPr>
        <w:ind w:firstLine="349"/>
      </w:pPr>
      <w:r>
        <w:t xml:space="preserve">Иерархические </w:t>
      </w:r>
      <w:proofErr w:type="spellStart"/>
      <w:r>
        <w:t>сиситемы</w:t>
      </w:r>
      <w:proofErr w:type="gramStart"/>
      <w:r>
        <w:t>:п</w:t>
      </w:r>
      <w:proofErr w:type="gramEnd"/>
      <w:r>
        <w:t>ринцип</w:t>
      </w:r>
      <w:proofErr w:type="spellEnd"/>
      <w:r>
        <w:t xml:space="preserve"> усреднения при переходе от микроуровня к макроуровню.</w:t>
      </w:r>
    </w:p>
    <w:p w:rsidR="00EA6286" w:rsidRPr="00EA6286" w:rsidRDefault="00EA6286" w:rsidP="00EA6286">
      <w:pPr>
        <w:ind w:firstLine="349"/>
      </w:pPr>
    </w:p>
    <w:p w:rsidR="00EA6286" w:rsidRPr="00EA6286" w:rsidRDefault="00EA6286" w:rsidP="00EA6286">
      <w:pPr>
        <w:ind w:firstLine="1644"/>
      </w:pPr>
    </w:p>
    <w:sectPr w:rsidR="00EA6286" w:rsidRPr="00EA6286" w:rsidSect="00D3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149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C7B3C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86"/>
    <w:rsid w:val="002B7BAF"/>
    <w:rsid w:val="003A11EB"/>
    <w:rsid w:val="006D7DCB"/>
    <w:rsid w:val="00A3271E"/>
    <w:rsid w:val="00A7734E"/>
    <w:rsid w:val="00BE29EB"/>
    <w:rsid w:val="00D324C2"/>
    <w:rsid w:val="00D91C13"/>
    <w:rsid w:val="00EA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6286"/>
    <w:rPr>
      <w:rFonts w:ascii="Arial" w:hAnsi="Arial"/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EA6286"/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EA6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6286"/>
    <w:rPr>
      <w:rFonts w:ascii="Arial" w:hAnsi="Arial"/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EA6286"/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EA6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</dc:creator>
  <cp:lastModifiedBy>andr</cp:lastModifiedBy>
  <cp:revision>3</cp:revision>
  <dcterms:created xsi:type="dcterms:W3CDTF">2013-05-30T05:41:00Z</dcterms:created>
  <dcterms:modified xsi:type="dcterms:W3CDTF">2013-05-30T05:42:00Z</dcterms:modified>
</cp:coreProperties>
</file>